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C0C6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  <w:sz w:val="19"/>
          <w:szCs w:val="19"/>
        </w:rPr>
      </w:pPr>
      <w:r>
        <w:rPr>
          <w:rFonts w:ascii="Cambria" w:eastAsia="Cambria" w:hAnsi="Cambria" w:cs="Cambria"/>
          <w:color w:val="000000"/>
          <w:sz w:val="19"/>
          <w:szCs w:val="19"/>
        </w:rPr>
        <w:t>Preceptors, please provide feedback on our student’s progress mid-way through his/her rotation.</w:t>
      </w:r>
    </w:p>
    <w:p w14:paraId="20E9528C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 Antiqua" w:eastAsia="Book Antiqua" w:hAnsi="Book Antiqua" w:cs="Book Antiqua"/>
          <w:b/>
          <w:i/>
          <w:color w:val="000000"/>
          <w:sz w:val="19"/>
          <w:szCs w:val="19"/>
        </w:rPr>
      </w:pPr>
      <w:r>
        <w:rPr>
          <w:rFonts w:ascii="Cambria" w:eastAsia="Cambria" w:hAnsi="Cambria" w:cs="Cambria"/>
          <w:color w:val="000000"/>
          <w:sz w:val="19"/>
          <w:szCs w:val="19"/>
        </w:rPr>
        <w:t xml:space="preserve">All domains are essential to providing a complete student evaluation of the program defined learning outcomes. Please contact the PA Program if you have questions or concerns.  Preceptors should </w:t>
      </w:r>
      <w:proofErr w:type="gramStart"/>
      <w:r>
        <w:rPr>
          <w:rFonts w:ascii="Cambria" w:eastAsia="Cambria" w:hAnsi="Cambria" w:cs="Cambria"/>
          <w:color w:val="000000"/>
          <w:sz w:val="19"/>
          <w:szCs w:val="19"/>
        </w:rPr>
        <w:t>take into account</w:t>
      </w:r>
      <w:proofErr w:type="gramEnd"/>
      <w:r>
        <w:rPr>
          <w:rFonts w:ascii="Cambria" w:eastAsia="Cambria" w:hAnsi="Cambria" w:cs="Cambria"/>
          <w:color w:val="000000"/>
          <w:sz w:val="19"/>
          <w:szCs w:val="19"/>
        </w:rPr>
        <w:t xml:space="preserve"> the timing of this clerkship with respect t</w:t>
      </w:r>
      <w:r>
        <w:rPr>
          <w:rFonts w:ascii="Cambria" w:eastAsia="Cambria" w:hAnsi="Cambria" w:cs="Cambria"/>
          <w:color w:val="000000"/>
          <w:sz w:val="19"/>
          <w:szCs w:val="19"/>
        </w:rPr>
        <w:t>o the student’s clinical training.</w:t>
      </w:r>
    </w:p>
    <w:tbl>
      <w:tblPr>
        <w:tblStyle w:val="a"/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11898" w14:paraId="3E60BBD8" w14:textId="77777777">
        <w:trPr>
          <w:trHeight w:val="235"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3210823A" w14:textId="3E35C19A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Student Name:  </w:t>
            </w: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Rotation # </w:t>
            </w: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  <w:u w:val="single"/>
              </w:rPr>
              <w:t xml:space="preserve"> </w:t>
            </w:r>
          </w:p>
        </w:tc>
      </w:tr>
      <w:tr w:rsidR="00D11898" w14:paraId="18BE200C" w14:textId="77777777">
        <w:trPr>
          <w:trHeight w:val="278"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0131FF8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Clinical Preceptor Name: Dr. Linda Fan </w:t>
            </w:r>
          </w:p>
        </w:tc>
      </w:tr>
      <w:tr w:rsidR="00D11898" w14:paraId="44290446" w14:textId="77777777">
        <w:trPr>
          <w:trHeight w:val="283"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50E0339E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Site Name: Kings County Hospital &amp; SUNY Downstate Hospital  </w:t>
            </w:r>
          </w:p>
        </w:tc>
      </w:tr>
      <w:tr w:rsidR="00D11898" w14:paraId="1FBB7FD3" w14:textId="77777777">
        <w:trPr>
          <w:trHeight w:val="604"/>
        </w:trPr>
        <w:tc>
          <w:tcPr>
            <w:tcW w:w="10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7495BD08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0"/>
                <w:tab w:val="left" w:pos="2280"/>
                <w:tab w:val="left" w:pos="2840"/>
                <w:tab w:val="left" w:pos="3680"/>
                <w:tab w:val="left" w:pos="4200"/>
              </w:tabs>
              <w:ind w:left="102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Rotation Type: </w:t>
            </w: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ab/>
              <w:t xml:space="preserve">IMED         SURG        Geriatrics     Pediatrics     </w:t>
            </w: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  <w:shd w:val="clear" w:color="auto" w:fill="FEFB00"/>
              </w:rPr>
              <w:t>EMED</w:t>
            </w: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        PSYCH       OBGYN     Family Medicine</w:t>
            </w:r>
          </w:p>
          <w:p w14:paraId="2F81C050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0"/>
                <w:tab w:val="left" w:pos="2280"/>
                <w:tab w:val="left" w:pos="2840"/>
                <w:tab w:val="left" w:pos="3680"/>
                <w:tab w:val="left" w:pos="4200"/>
              </w:tabs>
              <w:ind w:left="10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  <w:t xml:space="preserve">    </w:t>
            </w:r>
          </w:p>
        </w:tc>
      </w:tr>
    </w:tbl>
    <w:p w14:paraId="7723956B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b/>
          <w:color w:val="000000"/>
          <w:sz w:val="19"/>
          <w:szCs w:val="19"/>
        </w:rPr>
      </w:pPr>
    </w:p>
    <w:tbl>
      <w:tblPr>
        <w:tblStyle w:val="a0"/>
        <w:tblW w:w="11160" w:type="dxa"/>
        <w:tblInd w:w="-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350"/>
        <w:gridCol w:w="1815"/>
        <w:gridCol w:w="1560"/>
        <w:gridCol w:w="1395"/>
      </w:tblGrid>
      <w:tr w:rsidR="00D11898" w14:paraId="1C58676B" w14:textId="77777777">
        <w:trPr>
          <w:trHeight w:val="8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2CEC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Please check the appropriate box for each category.</w:t>
            </w:r>
          </w:p>
          <w:p w14:paraId="3F5027BC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 xml:space="preserve">*Please explain any indices that were “Below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Expectations”  in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 xml:space="preserve"> the Comments section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3483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Below Expectations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3792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9570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Exceeds Expectations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ADEA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Not</w:t>
            </w:r>
          </w:p>
          <w:p w14:paraId="14019907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Applicable</w:t>
            </w:r>
          </w:p>
        </w:tc>
      </w:tr>
      <w:tr w:rsidR="00D11898" w14:paraId="382777FF" w14:textId="77777777">
        <w:trPr>
          <w:trHeight w:val="341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39BF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Medical Fund of Knowledge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0342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B2E9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721E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C668" w14:textId="77777777" w:rsidR="00D11898" w:rsidRDefault="00D11898"/>
        </w:tc>
      </w:tr>
      <w:tr w:rsidR="00D11898" w14:paraId="37DF9325" w14:textId="77777777">
        <w:trPr>
          <w:trHeight w:val="269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40E9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History Taking Skills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0B3B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8F14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AD864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6445" w14:textId="77777777" w:rsidR="00D11898" w:rsidRDefault="00D11898"/>
        </w:tc>
      </w:tr>
      <w:tr w:rsidR="00D11898" w14:paraId="02950020" w14:textId="77777777">
        <w:trPr>
          <w:trHeight w:val="25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B162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Physical Exam Skills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C642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9AA8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90036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0816" w14:textId="77777777" w:rsidR="00D11898" w:rsidRDefault="00D11898"/>
        </w:tc>
      </w:tr>
      <w:tr w:rsidR="00D11898" w14:paraId="6BF64407" w14:textId="77777777">
        <w:trPr>
          <w:trHeight w:val="29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DB8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Interpreting Labs-Diagnostic Tests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F820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AAA8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D05E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F57C1" w14:textId="77777777" w:rsidR="00D11898" w:rsidRDefault="00D11898"/>
        </w:tc>
      </w:tr>
      <w:tr w:rsidR="00D11898" w14:paraId="1F230475" w14:textId="77777777">
        <w:trPr>
          <w:trHeight w:val="26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B43B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Formulating Differential Diagnoses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26A8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D219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E578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0502" w14:textId="77777777" w:rsidR="00D11898" w:rsidRDefault="00D11898"/>
        </w:tc>
      </w:tr>
      <w:tr w:rsidR="00D11898" w14:paraId="440F62E1" w14:textId="77777777">
        <w:trPr>
          <w:trHeight w:val="25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B12E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Management and Treatment Plans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FFC9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A633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C6BF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6D86" w14:textId="77777777" w:rsidR="00D11898" w:rsidRDefault="00D11898"/>
        </w:tc>
      </w:tr>
      <w:tr w:rsidR="00D11898" w14:paraId="38EF0885" w14:textId="77777777">
        <w:trPr>
          <w:trHeight w:val="27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2A3B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Written Documentation (Concise and Pertinent)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E0C4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960B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11D7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4A08" w14:textId="77777777" w:rsidR="00D11898" w:rsidRDefault="00D11898"/>
        </w:tc>
      </w:tr>
      <w:tr w:rsidR="00D11898" w14:paraId="7E40BE07" w14:textId="77777777">
        <w:trPr>
          <w:trHeight w:val="21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BA92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Oral Presentation (Concise and Pertinent)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4E39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E315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7891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27A6" w14:textId="77777777" w:rsidR="00D11898" w:rsidRDefault="00D11898"/>
        </w:tc>
      </w:tr>
      <w:tr w:rsidR="00D11898" w14:paraId="4A40A83B" w14:textId="77777777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11A0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Communication Skills: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Interaction, Patient education)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DD00" w14:textId="77777777" w:rsidR="00D11898" w:rsidRDefault="00D11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137A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1E49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D718" w14:textId="77777777" w:rsidR="00D11898" w:rsidRDefault="00D11898"/>
        </w:tc>
      </w:tr>
      <w:tr w:rsidR="00D11898" w14:paraId="4FB1851A" w14:textId="77777777">
        <w:trPr>
          <w:trHeight w:val="349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CAA8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Clinical reasoning skills and problem-solving abilities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661A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A979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3902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E874" w14:textId="77777777" w:rsidR="00D11898" w:rsidRDefault="00D11898"/>
        </w:tc>
      </w:tr>
      <w:tr w:rsidR="00D11898" w14:paraId="4C0AB04F" w14:textId="77777777">
        <w:trPr>
          <w:trHeight w:val="469"/>
        </w:trPr>
        <w:tc>
          <w:tcPr>
            <w:tcW w:w="111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1C1C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23EA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Professional Behavior:</w:t>
            </w:r>
          </w:p>
        </w:tc>
      </w:tr>
      <w:tr w:rsidR="00D11898" w14:paraId="08BF0453" w14:textId="77777777">
        <w:trPr>
          <w:trHeight w:val="364"/>
        </w:trPr>
        <w:tc>
          <w:tcPr>
            <w:tcW w:w="5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9A8B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Enthusiasm &amp; Self-motivation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AA28" w14:textId="77777777" w:rsidR="00D11898" w:rsidRDefault="00D11898"/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763F9" w14:textId="77777777" w:rsidR="00D11898" w:rsidRDefault="00D11898"/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1E12" w14:textId="77777777" w:rsidR="00D11898" w:rsidRDefault="00D11898"/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597D8" w14:textId="77777777" w:rsidR="00D11898" w:rsidRDefault="00D11898"/>
        </w:tc>
      </w:tr>
      <w:tr w:rsidR="00D11898" w14:paraId="1A00FC39" w14:textId="77777777">
        <w:trPr>
          <w:trHeight w:val="469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A93D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Accepts criticism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4EC6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AB97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9964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93DA" w14:textId="77777777" w:rsidR="00D11898" w:rsidRDefault="00D11898"/>
        </w:tc>
      </w:tr>
      <w:tr w:rsidR="00D11898" w14:paraId="1BE0867D" w14:textId="77777777">
        <w:trPr>
          <w:trHeight w:val="42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CB02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Recognizes own limitations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DD53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8B93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58C0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8920" w14:textId="77777777" w:rsidR="00D11898" w:rsidRDefault="00D11898"/>
        </w:tc>
      </w:tr>
      <w:tr w:rsidR="00D11898" w14:paraId="77C81A89" w14:textId="77777777">
        <w:trPr>
          <w:trHeight w:val="3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389D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Functions well in a team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9249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DDA6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0F0F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7F8D" w14:textId="77777777" w:rsidR="00D11898" w:rsidRDefault="00D11898"/>
        </w:tc>
      </w:tr>
      <w:tr w:rsidR="00D11898" w14:paraId="42EF67DD" w14:textId="77777777">
        <w:trPr>
          <w:trHeight w:val="241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0390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Displays cultural competency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86A7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7840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294E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917D" w14:textId="77777777" w:rsidR="00D11898" w:rsidRDefault="00D11898"/>
        </w:tc>
      </w:tr>
      <w:tr w:rsidR="00D11898" w14:paraId="17A1FAFC" w14:textId="77777777">
        <w:trPr>
          <w:trHeight w:val="48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6212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Rapport with clinic staff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561B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3688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C875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3487" w14:textId="77777777" w:rsidR="00D11898" w:rsidRDefault="00D11898"/>
        </w:tc>
      </w:tr>
      <w:tr w:rsidR="00D11898" w14:paraId="708DDA82" w14:textId="77777777">
        <w:trPr>
          <w:trHeight w:val="409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4427" w14:textId="77777777" w:rsidR="00D11898" w:rsidRDefault="00370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Dependable &amp; Punctual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6543" w14:textId="77777777" w:rsidR="00D11898" w:rsidRDefault="00D11898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6DB0" w14:textId="77777777" w:rsidR="00D11898" w:rsidRDefault="00D1189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FB8A" w14:textId="77777777" w:rsidR="00D11898" w:rsidRDefault="00D11898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A7B0" w14:textId="77777777" w:rsidR="00D11898" w:rsidRDefault="00D11898"/>
        </w:tc>
      </w:tr>
    </w:tbl>
    <w:p w14:paraId="0D04A9B0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  <w:tab w:val="left" w:pos="890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6EE6D2E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  <w:tab w:val="left" w:pos="8900"/>
        </w:tabs>
        <w:spacing w:line="36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Comments:</w:t>
      </w:r>
    </w:p>
    <w:p w14:paraId="03DF1F95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  <w:tab w:val="left" w:pos="8900"/>
        </w:tabs>
        <w:spacing w:line="36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1CB4E81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76" w:lineRule="auto"/>
        <w:ind w:right="2146"/>
        <w:rPr>
          <w:rFonts w:ascii="Cambria" w:eastAsia="Cambria" w:hAnsi="Cambria" w:cs="Cambria"/>
          <w:b/>
          <w:sz w:val="20"/>
          <w:szCs w:val="20"/>
        </w:rPr>
      </w:pPr>
    </w:p>
    <w:p w14:paraId="0F8F6742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76" w:lineRule="auto"/>
        <w:ind w:right="2146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Clinical Preceptor Signature: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</w:p>
    <w:p w14:paraId="0B7911E4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76" w:lineRule="auto"/>
        <w:ind w:right="2146"/>
        <w:rPr>
          <w:rFonts w:ascii="Cambria" w:eastAsia="Cambria" w:hAnsi="Cambria" w:cs="Cambria"/>
          <w:b/>
          <w:sz w:val="20"/>
          <w:szCs w:val="20"/>
        </w:rPr>
      </w:pPr>
    </w:p>
    <w:p w14:paraId="3EB0132C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76" w:lineRule="auto"/>
        <w:ind w:right="214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Clinical  Preceptor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(PRINT Name):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ab/>
      </w:r>
    </w:p>
    <w:p w14:paraId="03DC536F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23" w:lineRule="auto"/>
        <w:rPr>
          <w:rFonts w:ascii="Cambria" w:eastAsia="Cambria" w:hAnsi="Cambria" w:cs="Cambria"/>
          <w:b/>
          <w:sz w:val="20"/>
          <w:szCs w:val="20"/>
        </w:rPr>
      </w:pPr>
    </w:p>
    <w:p w14:paraId="367971A3" w14:textId="5FFCAA9A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line="223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Student Signature: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ab/>
      </w:r>
    </w:p>
    <w:p w14:paraId="6C094969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before="26"/>
        <w:rPr>
          <w:rFonts w:ascii="Calibri" w:eastAsia="Calibri" w:hAnsi="Calibri" w:cs="Calibri"/>
          <w:color w:val="000000"/>
          <w:sz w:val="22"/>
          <w:szCs w:val="22"/>
        </w:rPr>
      </w:pPr>
    </w:p>
    <w:p w14:paraId="3B52411F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before="26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Preceptor Stamp (if available): </w:t>
      </w:r>
    </w:p>
    <w:p w14:paraId="5D992564" w14:textId="77777777" w:rsidR="00D11898" w:rsidRDefault="00D11898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before="26"/>
        <w:rPr>
          <w:rFonts w:ascii="Cambria" w:eastAsia="Cambria" w:hAnsi="Cambria" w:cs="Cambria"/>
          <w:b/>
          <w:sz w:val="20"/>
          <w:szCs w:val="20"/>
        </w:rPr>
      </w:pPr>
    </w:p>
    <w:p w14:paraId="573C5314" w14:textId="77777777" w:rsidR="00D11898" w:rsidRDefault="00370F8F">
      <w:pPr>
        <w:pBdr>
          <w:top w:val="nil"/>
          <w:left w:val="nil"/>
          <w:bottom w:val="nil"/>
          <w:right w:val="nil"/>
          <w:between w:val="nil"/>
        </w:pBdr>
        <w:tabs>
          <w:tab w:val="left" w:pos="8180"/>
        </w:tabs>
        <w:spacing w:before="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Date: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ab/>
      </w:r>
    </w:p>
    <w:sectPr w:rsidR="00D11898">
      <w:headerReference w:type="default" r:id="rId6"/>
      <w:footerReference w:type="default" r:id="rId7"/>
      <w:pgSz w:w="12240" w:h="15840"/>
      <w:pgMar w:top="450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1F5F" w14:textId="77777777" w:rsidR="00370F8F" w:rsidRDefault="00370F8F">
      <w:r>
        <w:separator/>
      </w:r>
    </w:p>
  </w:endnote>
  <w:endnote w:type="continuationSeparator" w:id="0">
    <w:p w14:paraId="7224DF7C" w14:textId="77777777" w:rsidR="00370F8F" w:rsidRDefault="0037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7A49" w14:textId="77777777" w:rsidR="00D11898" w:rsidRDefault="00370F8F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14"/>
        <w:szCs w:val="14"/>
      </w:rPr>
      <w:t xml:space="preserve">PRECEPTOR: Please return evaluation to the </w:t>
    </w:r>
    <w:proofErr w:type="gramStart"/>
    <w:r>
      <w:rPr>
        <w:rFonts w:ascii="Cambria" w:eastAsia="Cambria" w:hAnsi="Cambria" w:cs="Cambria"/>
        <w:i/>
        <w:color w:val="000000"/>
        <w:sz w:val="14"/>
        <w:szCs w:val="14"/>
      </w:rPr>
      <w:t>student  in</w:t>
    </w:r>
    <w:proofErr w:type="gramEnd"/>
    <w:r>
      <w:rPr>
        <w:rFonts w:ascii="Cambria" w:eastAsia="Cambria" w:hAnsi="Cambria" w:cs="Cambria"/>
        <w:i/>
        <w:color w:val="000000"/>
        <w:sz w:val="14"/>
        <w:szCs w:val="14"/>
      </w:rPr>
      <w:t xml:space="preserve"> a sealed and signed envelope or mail directly to the P</w:t>
    </w:r>
    <w:r>
      <w:rPr>
        <w:rFonts w:ascii="Cambria" w:eastAsia="Cambria" w:hAnsi="Cambria" w:cs="Cambria"/>
        <w:i/>
        <w:color w:val="000000"/>
        <w:sz w:val="14"/>
        <w:szCs w:val="14"/>
      </w:rPr>
      <w:t xml:space="preserve">rogram: Senior Clinical Coordinator, 450 Clarkson Avenue, MSC# 1222, Brooklyn, NY 11203.  For further questions or concerns about this student: Email: </w:t>
    </w:r>
    <w:hyperlink r:id="rId1">
      <w:r>
        <w:rPr>
          <w:rFonts w:ascii="Cambria" w:eastAsia="Cambria" w:hAnsi="Cambria" w:cs="Cambria"/>
          <w:i/>
          <w:color w:val="0000FF"/>
          <w:sz w:val="14"/>
          <w:szCs w:val="14"/>
          <w:u w:val="single"/>
        </w:rPr>
        <w:t>andrea.trimmingham@downstate.edu</w:t>
      </w:r>
    </w:hyperlink>
    <w:r>
      <w:rPr>
        <w:rFonts w:ascii="Cambria" w:eastAsia="Cambria" w:hAnsi="Cambria" w:cs="Cambria"/>
        <w:i/>
        <w:color w:val="000000"/>
        <w:sz w:val="14"/>
        <w:szCs w:val="14"/>
      </w:rPr>
      <w:t xml:space="preserve"> 718.270.7707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FA2F" w14:textId="77777777" w:rsidR="00370F8F" w:rsidRDefault="00370F8F">
      <w:r>
        <w:separator/>
      </w:r>
    </w:p>
  </w:footnote>
  <w:footnote w:type="continuationSeparator" w:id="0">
    <w:p w14:paraId="742D0E13" w14:textId="77777777" w:rsidR="00370F8F" w:rsidRDefault="0037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9C43" w14:textId="77777777" w:rsidR="00D11898" w:rsidRDefault="00370F8F">
    <w:pPr>
      <w:pStyle w:val="Title"/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05B3CB" wp14:editId="5FCF6BE7">
          <wp:simplePos x="0" y="0"/>
          <wp:positionH relativeFrom="page">
            <wp:posOffset>914400</wp:posOffset>
          </wp:positionH>
          <wp:positionV relativeFrom="page">
            <wp:posOffset>515619</wp:posOffset>
          </wp:positionV>
          <wp:extent cx="1417320" cy="3987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398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PHYSICIAN ASSISTANT PROGRAM</w:t>
    </w:r>
  </w:p>
  <w:p w14:paraId="33569473" w14:textId="77777777" w:rsidR="00D11898" w:rsidRDefault="00370F8F">
    <w:pPr>
      <w:pStyle w:val="Subtitle"/>
      <w:jc w:val="right"/>
      <w:rPr>
        <w:b w:val="0"/>
      </w:rPr>
    </w:pPr>
    <w:r>
      <w:rPr>
        <w:b w:val="0"/>
      </w:rPr>
      <w:t xml:space="preserve">                                 School of Health Professions</w:t>
    </w:r>
  </w:p>
  <w:p w14:paraId="1B89DF04" w14:textId="77777777" w:rsidR="00D11898" w:rsidRDefault="00370F8F">
    <w:pPr>
      <w:pStyle w:val="Subtitle"/>
      <w:jc w:val="right"/>
      <w:rPr>
        <w:color w:val="0000FF"/>
      </w:rPr>
    </w:pPr>
    <w:r>
      <w:t xml:space="preserve">             </w:t>
    </w:r>
    <w:r>
      <w:rPr>
        <w:color w:val="0000FF"/>
      </w:rPr>
      <w:t xml:space="preserve">CLINICAL PRECEPTOR MID-CLERKSHIP EVALUATION FORM </w:t>
    </w:r>
  </w:p>
  <w:p w14:paraId="133D4AC3" w14:textId="77777777" w:rsidR="00D11898" w:rsidRDefault="00370F8F">
    <w:pPr>
      <w:pStyle w:val="Subtitle"/>
      <w:jc w:val="right"/>
    </w:pPr>
    <w:r>
      <w:rPr>
        <w:color w:val="0000FF"/>
        <w:sz w:val="14"/>
        <w:szCs w:val="14"/>
      </w:rPr>
      <w:t>2021—</w:t>
    </w:r>
    <w:proofErr w:type="gramStart"/>
    <w:r>
      <w:rPr>
        <w:color w:val="0000FF"/>
        <w:sz w:val="14"/>
        <w:szCs w:val="14"/>
      </w:rPr>
      <w:t>2022  Cohort</w:t>
    </w:r>
    <w:proofErr w:type="gramEnd"/>
    <w:r>
      <w:rPr>
        <w:color w:val="0000FF"/>
        <w:sz w:val="14"/>
        <w:szCs w:val="14"/>
      </w:rPr>
      <w:t xml:space="preserve"> 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98"/>
    <w:rsid w:val="00370F8F"/>
    <w:rsid w:val="00A62378"/>
    <w:rsid w:val="00D1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32D1"/>
  <w15:docId w15:val="{77E4A6CD-6C6C-4F9B-A947-8975727E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trimmingham@down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 Clerkship</dc:creator>
  <cp:lastModifiedBy>Tiesha Saunders</cp:lastModifiedBy>
  <cp:revision>2</cp:revision>
  <dcterms:created xsi:type="dcterms:W3CDTF">2022-05-16T23:34:00Z</dcterms:created>
  <dcterms:modified xsi:type="dcterms:W3CDTF">2022-05-16T23:34:00Z</dcterms:modified>
</cp:coreProperties>
</file>