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01623" w:rsidRDefault="00CB4A07" w14:paraId="3B87904A" wp14:noSpellErr="1" wp14:textId="48D967BB">
      <w:r w:rsidR="2939653D">
        <w:rPr/>
        <w:t>Shock/Sepsis Interactive</w:t>
      </w:r>
      <w:r w:rsidR="2939653D">
        <w:rPr/>
        <w:t xml:space="preserve"> - STUDENT VERSION</w:t>
      </w:r>
    </w:p>
    <w:p w:rsidR="2939653D" w:rsidP="2939653D" w:rsidRDefault="2939653D" w14:paraId="6532ADA2" w14:textId="6244CA0A">
      <w:pPr>
        <w:pStyle w:val="Normal"/>
      </w:pPr>
    </w:p>
    <w:p w:rsidR="2939653D" w:rsidRDefault="2939653D" w14:noSpellErr="1" w14:paraId="375E63F8" w14:textId="4D244BB8">
      <w:r w:rsidRPr="2939653D" w:rsidR="2939653D">
        <w:rPr>
          <w:rFonts w:ascii="Cambria" w:hAnsi="Cambria" w:eastAsia="Cambria" w:cs="Cambria"/>
          <w:sz w:val="24"/>
          <w:szCs w:val="24"/>
        </w:rPr>
        <w:t xml:space="preserve">Please review the following blogs/webcasts/podcasts in preparation for the </w:t>
      </w:r>
    </w:p>
    <w:p w:rsidR="2939653D" w:rsidP="62612A7D" w:rsidRDefault="2939653D" w14:paraId="06E9E1AE" w14:textId="6715A2EE">
      <w:pPr/>
      <w:r w:rsidRPr="62612A7D" w:rsidR="62612A7D">
        <w:rPr>
          <w:rFonts w:ascii="Cambria" w:hAnsi="Cambria" w:eastAsia="Cambria" w:cs="Cambria"/>
          <w:sz w:val="24"/>
          <w:szCs w:val="24"/>
        </w:rPr>
        <w:t xml:space="preserve">journal club discussion. You </w:t>
      </w:r>
      <w:r w:rsidRPr="62612A7D" w:rsidR="62612A7D">
        <w:rPr>
          <w:rFonts w:ascii="Cambria" w:hAnsi="Cambria" w:eastAsia="Cambria" w:cs="Cambria"/>
          <w:sz w:val="24"/>
          <w:szCs w:val="24"/>
        </w:rPr>
        <w:t>are not required to read the original papers. There is additional optional read</w:t>
      </w:r>
      <w:r w:rsidRPr="62612A7D" w:rsidR="62612A7D">
        <w:rPr>
          <w:rFonts w:ascii="Cambria" w:hAnsi="Cambria" w:eastAsia="Cambria" w:cs="Cambria"/>
          <w:sz w:val="24"/>
          <w:szCs w:val="24"/>
        </w:rPr>
        <w:t xml:space="preserve">ing material listed below. </w:t>
      </w:r>
    </w:p>
    <w:p w:rsidR="2939653D" w:rsidRDefault="2939653D" w14:paraId="79619000" w14:textId="42E462A3">
      <w:r w:rsidR="2939653D">
        <w:rPr/>
        <w:t>Be prepared to discuss.   Think about the following questions as you read the articles.</w:t>
      </w:r>
      <w:r w:rsidR="2939653D">
        <w:rPr/>
        <w:t xml:space="preserve"> </w:t>
      </w:r>
    </w:p>
    <w:p w:rsidR="2939653D" w:rsidP="2939653D" w:rsidRDefault="2939653D" w14:noSpellErr="1" w14:paraId="199CDAE2">
      <w:pPr>
        <w:pStyle w:val="NormalWeb"/>
        <w:shd w:val="clear" w:color="auto" w:fill="FFFFFF" w:themeFill="background1"/>
      </w:pP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a.</w:t>
      </w:r>
      <w:r w:rsidRPr="2939653D" w:rsidR="2939653D">
        <w:rPr>
          <w:rFonts w:ascii="Times New Roman" w:hAnsi="Times New Roman" w:eastAsia="Times New Roman" w:cs="Times New Roman"/>
          <w:color w:val="222222"/>
          <w:sz w:val="14"/>
          <w:szCs w:val="14"/>
        </w:rPr>
        <w:t>     </w:t>
      </w:r>
      <w:r w:rsidRPr="2939653D" w:rsidR="2939653D">
        <w:rPr>
          <w:rStyle w:val="apple-converted-space"/>
          <w:rFonts w:ascii="Times New Roman" w:hAnsi="Times New Roman" w:eastAsia="Times New Roman" w:cs="Times New Roman"/>
          <w:color w:val="222222"/>
          <w:sz w:val="14"/>
          <w:szCs w:val="14"/>
        </w:rPr>
        <w:t> 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What were some of the key differences the treatments/care between EGDT and  “usual care”</w:t>
      </w:r>
    </w:p>
    <w:p w:rsidR="2939653D" w:rsidP="2939653D" w:rsidRDefault="2939653D" w14:noSpellErr="1" w14:paraId="3FE52961">
      <w:pPr>
        <w:pStyle w:val="NormalWeb"/>
        <w:shd w:val="clear" w:color="auto" w:fill="FFFFFF" w:themeFill="background1"/>
      </w:pP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b.</w:t>
      </w:r>
      <w:r w:rsidRPr="2939653D" w:rsidR="2939653D">
        <w:rPr>
          <w:rFonts w:ascii="Times New Roman" w:hAnsi="Times New Roman" w:eastAsia="Times New Roman" w:cs="Times New Roman"/>
          <w:color w:val="222222"/>
          <w:sz w:val="14"/>
          <w:szCs w:val="14"/>
        </w:rPr>
        <w:t>     </w:t>
      </w:r>
      <w:r w:rsidRPr="2939653D" w:rsidR="2939653D">
        <w:rPr>
          <w:rStyle w:val="apple-converted-space"/>
          <w:rFonts w:ascii="Times New Roman" w:hAnsi="Times New Roman" w:eastAsia="Times New Roman" w:cs="Times New Roman"/>
          <w:color w:val="222222"/>
          <w:sz w:val="14"/>
          <w:szCs w:val="14"/>
        </w:rPr>
        <w:t> 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What were the conclusions of the PROMISE and Rivers trials?</w:t>
      </w:r>
    </w:p>
    <w:p w:rsidR="2939653D" w:rsidP="2939653D" w:rsidRDefault="2939653D" w14:noSpellErr="1" w14:paraId="25FABF78">
      <w:pPr>
        <w:pStyle w:val="NormalWeb"/>
        <w:shd w:val="clear" w:color="auto" w:fill="FFFFFF" w:themeFill="background1"/>
      </w:pP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c.</w:t>
      </w:r>
      <w:r w:rsidRPr="2939653D" w:rsidR="2939653D">
        <w:rPr>
          <w:rFonts w:ascii="Times New Roman" w:hAnsi="Times New Roman" w:eastAsia="Times New Roman" w:cs="Times New Roman"/>
          <w:color w:val="222222"/>
          <w:sz w:val="14"/>
          <w:szCs w:val="14"/>
        </w:rPr>
        <w:t>     </w:t>
      </w:r>
      <w:r w:rsidRPr="2939653D" w:rsidR="2939653D">
        <w:rPr>
          <w:rStyle w:val="apple-converted-space"/>
          <w:rFonts w:ascii="Times New Roman" w:hAnsi="Times New Roman" w:eastAsia="Times New Roman" w:cs="Times New Roman"/>
          <w:color w:val="222222"/>
          <w:sz w:val="14"/>
          <w:szCs w:val="14"/>
        </w:rPr>
        <w:t> 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Does the single center of the Rivers trial affect the impact of the results?</w:t>
      </w:r>
    </w:p>
    <w:p w:rsidR="2939653D" w:rsidP="2939653D" w:rsidRDefault="2939653D" w14:noSpellErr="1" w14:paraId="72334E6F">
      <w:pPr>
        <w:pStyle w:val="NormalWeb"/>
        <w:shd w:val="clear" w:color="auto" w:fill="FFFFFF" w:themeFill="background1"/>
      </w:pP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d.</w:t>
      </w:r>
      <w:r w:rsidRPr="2939653D" w:rsidR="2939653D">
        <w:rPr>
          <w:rFonts w:ascii="Times New Roman" w:hAnsi="Times New Roman" w:eastAsia="Times New Roman" w:cs="Times New Roman"/>
          <w:color w:val="222222"/>
          <w:sz w:val="14"/>
          <w:szCs w:val="14"/>
        </w:rPr>
        <w:t>     </w:t>
      </w:r>
      <w:r w:rsidRPr="2939653D" w:rsidR="2939653D">
        <w:rPr>
          <w:rStyle w:val="apple-converted-space"/>
          <w:rFonts w:ascii="Times New Roman" w:hAnsi="Times New Roman" w:eastAsia="Times New Roman" w:cs="Times New Roman"/>
          <w:color w:val="222222"/>
          <w:sz w:val="14"/>
          <w:szCs w:val="14"/>
        </w:rPr>
        <w:t> 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What were other limitations to both studies?</w:t>
      </w:r>
    </w:p>
    <w:p w:rsidR="2939653D" w:rsidP="2939653D" w:rsidRDefault="2939653D" w14:noSpellErr="1" w14:paraId="26A556E3" w14:textId="4CD5673B">
      <w:pPr>
        <w:pStyle w:val="NormalWeb"/>
        <w:shd w:val="clear" w:color="auto" w:fill="FFFFFF" w:themeFill="background1"/>
      </w:pP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e.</w:t>
      </w:r>
      <w:r w:rsidRPr="2939653D" w:rsidR="2939653D">
        <w:rPr>
          <w:rFonts w:ascii="Times New Roman" w:hAnsi="Times New Roman" w:eastAsia="Times New Roman" w:cs="Times New Roman"/>
          <w:color w:val="222222"/>
          <w:sz w:val="14"/>
          <w:szCs w:val="14"/>
        </w:rPr>
        <w:t>     </w:t>
      </w:r>
      <w:r w:rsidRPr="2939653D" w:rsidR="2939653D">
        <w:rPr>
          <w:rStyle w:val="apple-converted-space"/>
          <w:rFonts w:ascii="Times New Roman" w:hAnsi="Times New Roman" w:eastAsia="Times New Roman" w:cs="Times New Roman"/>
          <w:color w:val="222222"/>
          <w:sz w:val="14"/>
          <w:szCs w:val="14"/>
        </w:rPr>
        <w:t> 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 xml:space="preserve">What would you tell your patients families if they ask what kind of care you plan on providing and 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 xml:space="preserve">    </w:t>
      </w:r>
      <w:r w:rsidRPr="2939653D" w:rsidR="2939653D">
        <w:rPr>
          <w:rFonts w:ascii="Arial" w:hAnsi="Arial" w:eastAsia="Arial" w:cs="Arial"/>
          <w:color w:val="222222"/>
          <w:sz w:val="19"/>
          <w:szCs w:val="19"/>
        </w:rPr>
        <w:t>why?</w:t>
      </w:r>
    </w:p>
    <w:p w:rsidR="2939653D" w:rsidP="2939653D" w:rsidRDefault="2939653D" w14:noSpellErr="1" w14:paraId="31FC9EA6" w14:textId="234BBE40">
      <w:pPr>
        <w:pStyle w:val="Normal"/>
      </w:pPr>
    </w:p>
    <w:p w:rsidR="2939653D" w:rsidRDefault="2939653D" w14:noSpellErr="1" w14:paraId="423593FA" w14:textId="3AAE308E">
      <w:r w:rsidRPr="2939653D" w:rsidR="2939653D">
        <w:rPr>
          <w:rFonts w:ascii="Cambria" w:hAnsi="Cambria" w:eastAsia="Cambria" w:cs="Cambria"/>
          <w:b w:val="1"/>
          <w:bCs w:val="1"/>
          <w:sz w:val="24"/>
          <w:szCs w:val="24"/>
        </w:rPr>
        <w:t>REQUIRED*</w:t>
      </w:r>
    </w:p>
    <w:p w:rsidR="2939653D" w:rsidP="2939653D" w:rsidRDefault="2939653D" w14:noSpellErr="1" w14:paraId="087F473F" w14:textId="6FFD8D96">
      <w:pPr>
        <w:pStyle w:val="Normal"/>
      </w:pPr>
    </w:p>
    <w:p w:rsidR="2939653D" w:rsidRDefault="2939653D" w14:noSpellErr="1" w14:paraId="01CA0A7A" w14:textId="3EE86DD5">
      <w:r w:rsidRPr="2939653D" w:rsidR="2939653D">
        <w:rPr>
          <w:rFonts w:ascii="Cambria" w:hAnsi="Cambria" w:eastAsia="Cambria" w:cs="Cambria"/>
          <w:sz w:val="24"/>
          <w:szCs w:val="24"/>
        </w:rPr>
        <w:t xml:space="preserve">EGDT overview: </w:t>
      </w:r>
    </w:p>
    <w:p w:rsidR="2939653D" w:rsidRDefault="2939653D" w14:noSpellErr="1" w14:paraId="4EB8B077" w14:textId="5EE9827D">
      <w:hyperlink r:id="Rfcf781e913d246b1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http://lifeinthefastlane.com/ccc/early-goal-directed-therapy-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in</w:t>
      </w:r>
      <w:r w:rsidRPr="2939653D" w:rsidR="2939653D">
        <w:rPr>
          <w:rFonts w:ascii="Cambria" w:hAnsi="Cambria" w:eastAsia="Cambria" w:cs="Cambria"/>
          <w:sz w:val="24"/>
          <w:szCs w:val="24"/>
        </w:rPr>
        <w:t>-sepsis/</w:t>
      </w:r>
    </w:p>
    <w:p w:rsidR="2939653D" w:rsidRDefault="2939653D" w14:noSpellErr="1" w14:paraId="7B377858" w14:textId="07CE0E6A">
      <w:hyperlink r:id="R602d4e325e6f46d3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http://www.wessexics.com/The_Bottom_Line/Review/index.php?id=3665078336903245716</w:t>
        </w:r>
      </w:hyperlink>
    </w:p>
    <w:p w:rsidR="2939653D" w:rsidRDefault="2939653D" w14:noSpellErr="1" w14:paraId="4576E3A8" w14:textId="3F99E16C">
      <w:r w:rsidRPr="2939653D" w:rsidR="2939653D">
        <w:rPr>
          <w:rFonts w:ascii="Cambria" w:hAnsi="Cambria" w:eastAsia="Cambria" w:cs="Cambria"/>
          <w:sz w:val="24"/>
          <w:szCs w:val="24"/>
        </w:rPr>
        <w:t xml:space="preserve">PROMISE </w:t>
      </w:r>
    </w:p>
    <w:p w:rsidR="2939653D" w:rsidRDefault="2939653D" w14:noSpellErr="1" w14:paraId="566B4AC7" w14:textId="79863AF9">
      <w:hyperlink r:id="R726b54253ede4c64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http://rebelem.com/the-protocolised-management-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in</w:t>
      </w:r>
      <w:r w:rsidRPr="2939653D" w:rsidR="2939653D">
        <w:rPr>
          <w:rFonts w:ascii="Cambria" w:hAnsi="Cambria" w:eastAsia="Cambria" w:cs="Cambria"/>
          <w:sz w:val="24"/>
          <w:szCs w:val="24"/>
        </w:rPr>
        <w:t>-sepsis-promise-trial/</w:t>
      </w:r>
    </w:p>
    <w:p w:rsidR="2939653D" w:rsidRDefault="2939653D" w14:noSpellErr="1" w14:paraId="365A42D4" w14:textId="0E564E5C">
      <w:hyperlink r:id="R81e3554be40a4bf8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http://pulmccm.org/main/2015/randomized-controlled-trials/promise-trial-for-sepsis-usual-care-3-goal-directed-therapy-0/</w:t>
        </w:r>
      </w:hyperlink>
    </w:p>
    <w:p w:rsidR="2939653D" w:rsidP="2939653D" w:rsidRDefault="2939653D" w14:noSpellErr="1" w14:paraId="4306A859" w14:textId="2C30263F">
      <w:pPr>
        <w:pStyle w:val="Normal"/>
      </w:pPr>
    </w:p>
    <w:p w:rsidR="2939653D" w:rsidRDefault="2939653D" w14:noSpellErr="1" w14:paraId="6C6529F1" w14:textId="14E465A9">
      <w:r w:rsidRPr="2939653D" w:rsidR="2939653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OPTIONAL* </w:t>
      </w:r>
    </w:p>
    <w:p w:rsidR="2939653D" w:rsidRDefault="2939653D" w14:noSpellErr="1" w14:paraId="1846E863" w14:textId="2643B480">
      <w:r w:rsidRPr="2939653D" w:rsidR="2939653D">
        <w:rPr>
          <w:rFonts w:ascii="Cambria" w:hAnsi="Cambria" w:eastAsia="Cambria" w:cs="Cambria"/>
          <w:sz w:val="24"/>
          <w:szCs w:val="24"/>
        </w:rPr>
        <w:t xml:space="preserve">ARISE </w:t>
      </w:r>
    </w:p>
    <w:p w:rsidR="2939653D" w:rsidRDefault="2939653D" w14:noSpellErr="1" w14:paraId="30694589" w14:textId="28E9BEB9">
      <w:hyperlink r:id="R264d446a81b148c6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http://emcrit.org/podcasts/arise-trial-sepsis-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2014/</w:t>
      </w:r>
    </w:p>
    <w:p w:rsidR="2939653D" w:rsidRDefault="2939653D" w14:noSpellErr="1" w14:paraId="1E1E364E" w14:textId="25779C26"/>
    <w:p w:rsidR="2939653D" w:rsidRDefault="2939653D" w14:noSpellErr="1" w14:paraId="173E474E" w14:textId="404F431D">
      <w:r w:rsidRPr="2939653D" w:rsidR="2939653D">
        <w:rPr>
          <w:rFonts w:ascii="Cambria" w:hAnsi="Cambria" w:eastAsia="Cambria" w:cs="Cambria"/>
          <w:sz w:val="24"/>
          <w:szCs w:val="24"/>
        </w:rPr>
        <w:t xml:space="preserve">PROCESS </w:t>
      </w:r>
    </w:p>
    <w:p w:rsidR="2939653D" w:rsidRDefault="2939653D" w14:noSpellErr="1" w14:paraId="4E42D311" w14:textId="69B53A08">
      <w:hyperlink r:id="R1c27f857332049f7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http://www.wessexics.com/The_Bottom_Line/Review/index.php?id=42164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40509062239325</w:t>
      </w:r>
    </w:p>
    <w:p w:rsidR="2939653D" w:rsidRDefault="2939653D" w14:noSpellErr="1" w14:paraId="4C7E8E27" w14:textId="2962C66B">
      <w:hyperlink r:id="R63c27a28f1e242f0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http://pulmccm.org/main/2013/review-articles/surviving-sepsis-gu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idelines-initial-volume-resuscitation-</w:t>
      </w:r>
      <w:r w:rsidRPr="2939653D" w:rsidR="2939653D">
        <w:rPr>
          <w:rFonts w:ascii="Cambria" w:hAnsi="Cambria" w:eastAsia="Cambria" w:cs="Cambria"/>
          <w:sz w:val="24"/>
          <w:szCs w:val="24"/>
        </w:rPr>
        <w:t>early-goal-directed-therapy/</w:t>
      </w:r>
    </w:p>
    <w:p w:rsidR="2939653D" w:rsidRDefault="2939653D" w14:noSpellErr="1" w14:paraId="505339A1" w14:textId="502D4DD6">
      <w:hyperlink r:id="Rb96b5914a4df4234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http://www.wessexics.com/The_Bottom_Line/Review/index.php?id=65370</w:t>
        </w:r>
      </w:hyperlink>
    </w:p>
    <w:p w:rsidR="2939653D" w:rsidRDefault="2939653D" w14:paraId="417C5547" w14:textId="1F5E50AF">
      <w:r w:rsidRPr="2939653D" w:rsidR="2939653D">
        <w:rPr>
          <w:rFonts w:ascii="Cambria" w:hAnsi="Cambria" w:eastAsia="Cambria" w:cs="Cambria"/>
          <w:sz w:val="24"/>
          <w:szCs w:val="24"/>
        </w:rPr>
        <w:t xml:space="preserve">87643889653701 </w:t>
      </w:r>
    </w:p>
    <w:p w:rsidR="2939653D" w:rsidRDefault="2939653D" w14:noSpellErr="1" w14:paraId="31BE6BDC" w14:textId="49E8D864">
      <w:r w:rsidRPr="2939653D" w:rsidR="2939653D">
        <w:rPr>
          <w:rFonts w:ascii="Cambria" w:hAnsi="Cambria" w:eastAsia="Cambria" w:cs="Cambria"/>
          <w:sz w:val="24"/>
          <w:szCs w:val="24"/>
        </w:rPr>
        <w:t xml:space="preserve">video review </w:t>
      </w:r>
    </w:p>
    <w:p w:rsidR="2939653D" w:rsidRDefault="2939653D" w14:noSpellErr="1" w14:paraId="522C014F" w14:textId="688B0355">
      <w:hyperlink r:id="Rb8d83de98d534aeb">
        <w:r w:rsidRPr="2939653D" w:rsidR="2939653D">
          <w:rPr>
            <w:rStyle w:val="Hyperlink"/>
            <w:rFonts w:ascii="Cambria" w:hAnsi="Cambria" w:eastAsia="Cambria" w:cs="Cambria"/>
            <w:sz w:val="24"/>
            <w:szCs w:val="24"/>
          </w:rPr>
          <w:t>http://www.esicm.org/news-article/icTV-interview-LIVES-</w:t>
        </w:r>
      </w:hyperlink>
      <w:r w:rsidRPr="2939653D" w:rsidR="2939653D">
        <w:rPr>
          <w:rFonts w:ascii="Cambria" w:hAnsi="Cambria" w:eastAsia="Cambria" w:cs="Cambria"/>
          <w:sz w:val="24"/>
          <w:szCs w:val="24"/>
        </w:rPr>
        <w:t>2014</w:t>
      </w:r>
      <w:r w:rsidRPr="2939653D" w:rsidR="2939653D">
        <w:rPr>
          <w:rFonts w:ascii="Cambria" w:hAnsi="Cambria" w:eastAsia="Cambria" w:cs="Cambria"/>
          <w:sz w:val="24"/>
          <w:szCs w:val="24"/>
        </w:rPr>
        <w:t>-HOT-TOPICS-ARISE-PEAKE</w:t>
      </w:r>
    </w:p>
    <w:p w:rsidR="2939653D" w:rsidP="2939653D" w:rsidRDefault="2939653D" w14:noSpellErr="1" w14:paraId="6BDC08DF" w14:textId="316CB0B8">
      <w:pPr>
        <w:pStyle w:val="Normal"/>
      </w:pPr>
    </w:p>
    <w:p w:rsidR="2939653D" w:rsidP="2939653D" w:rsidRDefault="2939653D" w14:paraId="78EB8672" w14:textId="6DDB5320">
      <w:pPr>
        <w:pStyle w:val="Normal"/>
      </w:pPr>
    </w:p>
    <w:p xmlns:wp14="http://schemas.microsoft.com/office/word/2010/wordml" w:rsidR="00CB4A07" w:rsidRDefault="00CB4A07" w14:paraId="42EC1F28" wp14:textId="77777777"/>
    <w:p xmlns:wp14="http://schemas.microsoft.com/office/word/2010/wordml" w:rsidR="00CB4A07" w:rsidP="2939653D" w:rsidRDefault="00CB4A07" w14:paraId="61915A3A" wp14:noSpellErr="1" wp14:textId="33B53D29">
      <w:pPr>
        <w:pStyle w:val="NormalWeb"/>
        <w:shd w:val="clear" w:color="auto" w:fill="FFFFFF" w:themeFill="background1"/>
        <w:rPr>
          <w:rFonts w:ascii="Arial" w:hAnsi="Arial" w:cs="Arial"/>
          <w:color w:val="222222"/>
          <w:sz w:val="19"/>
          <w:szCs w:val="19"/>
        </w:rPr>
      </w:pPr>
    </w:p>
    <w:p xmlns:wp14="http://schemas.microsoft.com/office/word/2010/wordml" w:rsidR="00CB4A07" w:rsidRDefault="00CB4A07" w14:paraId="535651EC" wp14:textId="77777777"/>
    <w:sectPr w:rsidR="00CB4A07" w:rsidSect="00E7100A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07"/>
    <w:rsid w:val="00CB4A07"/>
    <w:rsid w:val="00D01623"/>
    <w:rsid w:val="00E7100A"/>
    <w:rsid w:val="2939653D"/>
    <w:rsid w:val="6261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42B9B2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pple-converted-space" w:customStyle="1">
    <w:name w:val="apple-converted-space"/>
    <w:basedOn w:val="DefaultParagraphFont"/>
    <w:rsid w:val="00CB4A07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A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B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hyperlink" Target="http://lifeinthefastlane.com/ccc/early-goal-directed-therapy-" TargetMode="External" Id="Rfcf781e913d246b1" /><Relationship Type="http://schemas.openxmlformats.org/officeDocument/2006/relationships/hyperlink" Target="http://www.wessexics.com/The_Bottom_Line/Review/index.php?id=3665078336903245716" TargetMode="External" Id="R602d4e325e6f46d3" /><Relationship Type="http://schemas.openxmlformats.org/officeDocument/2006/relationships/hyperlink" Target="http://rebelem.com/the-protocolised-management-" TargetMode="External" Id="R726b54253ede4c64" /><Relationship Type="http://schemas.openxmlformats.org/officeDocument/2006/relationships/hyperlink" Target="http://pulmccm.org/main/2015/randomized-controlled-trials/promise-trial-for-sepsis-usual-care-3-goal-directed-therapy-0/" TargetMode="External" Id="R81e3554be40a4bf8" /><Relationship Type="http://schemas.openxmlformats.org/officeDocument/2006/relationships/hyperlink" Target="http://emcrit.org/podcasts/arise-trial-sepsis-" TargetMode="External" Id="R264d446a81b148c6" /><Relationship Type="http://schemas.openxmlformats.org/officeDocument/2006/relationships/hyperlink" Target="http://www.wessexics.com/The_Bottom_Line/Review/index.php?id=42164" TargetMode="External" Id="R1c27f857332049f7" /><Relationship Type="http://schemas.openxmlformats.org/officeDocument/2006/relationships/hyperlink" Target="http://pulmccm.org/main/2013/review-articles/surviving-sepsis-gu" TargetMode="External" Id="R63c27a28f1e242f0" /><Relationship Type="http://schemas.openxmlformats.org/officeDocument/2006/relationships/hyperlink" Target="http://www.wessexics.com/The_Bottom_Line/Review/index.php?id=65370" TargetMode="External" Id="Rb96b5914a4df4234" /><Relationship Type="http://schemas.openxmlformats.org/officeDocument/2006/relationships/hyperlink" Target="http://www.esicm.org/news-article/icTV-interview-LIVES-" TargetMode="External" Id="Rb8d83de98d534a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chan</dc:creator>
  <keywords/>
  <dc:description/>
  <lastModifiedBy>wendy chan</lastModifiedBy>
  <revision>3</revision>
  <dcterms:created xsi:type="dcterms:W3CDTF">2015-11-16T02:20:00.0000000Z</dcterms:created>
  <dcterms:modified xsi:type="dcterms:W3CDTF">2016-01-14T03:28:26.3505930Z</dcterms:modified>
</coreProperties>
</file>